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F75" w:rsidRPr="00D169E9" w:rsidRDefault="00D169E9" w:rsidP="00262F75">
      <w:pPr>
        <w:pStyle w:val="berschrift1"/>
        <w:rPr>
          <w:sz w:val="32"/>
          <w:szCs w:val="32"/>
        </w:rPr>
      </w:pPr>
      <w:r>
        <w:rPr>
          <w:sz w:val="32"/>
          <w:szCs w:val="32"/>
        </w:rPr>
        <w:t xml:space="preserve">3  </w:t>
      </w:r>
      <w:proofErr w:type="spellStart"/>
      <w:r w:rsidR="00036800" w:rsidRPr="00D169E9">
        <w:rPr>
          <w:sz w:val="32"/>
          <w:szCs w:val="32"/>
        </w:rPr>
        <w:t>Photo</w:t>
      </w:r>
      <w:r>
        <w:rPr>
          <w:sz w:val="32"/>
          <w:szCs w:val="32"/>
        </w:rPr>
        <w:t>reduktion</w:t>
      </w:r>
      <w:proofErr w:type="spellEnd"/>
      <w:r w:rsidR="00036800" w:rsidRPr="00D169E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von </w:t>
      </w:r>
      <w:r w:rsidR="000F43AF" w:rsidRPr="00D169E9">
        <w:rPr>
          <w:sz w:val="32"/>
          <w:szCs w:val="32"/>
        </w:rPr>
        <w:t>Methylenblau</w:t>
      </w:r>
      <w:r w:rsidR="00036800" w:rsidRPr="00D169E9">
        <w:rPr>
          <w:sz w:val="32"/>
          <w:szCs w:val="32"/>
        </w:rPr>
        <w:t xml:space="preserve"> </w:t>
      </w:r>
      <w:r w:rsidRPr="00D169E9">
        <w:rPr>
          <w:sz w:val="32"/>
          <w:szCs w:val="32"/>
        </w:rPr>
        <w:t>mit</w:t>
      </w:r>
      <w:r w:rsidR="00036800" w:rsidRPr="00D169E9">
        <w:rPr>
          <w:sz w:val="32"/>
          <w:szCs w:val="32"/>
        </w:rPr>
        <w:t xml:space="preserve"> Ascorbinsäure </w:t>
      </w:r>
    </w:p>
    <w:p w:rsidR="000F43AF" w:rsidRPr="00E107F0" w:rsidRDefault="000F43AF" w:rsidP="000F43AF">
      <w:pPr>
        <w:rPr>
          <w:b/>
          <w:sz w:val="16"/>
          <w:szCs w:val="16"/>
        </w:rPr>
      </w:pPr>
    </w:p>
    <w:p w:rsidR="00E107F0" w:rsidRPr="00E107F0" w:rsidRDefault="00E107F0" w:rsidP="00E107F0">
      <w:pPr>
        <w:rPr>
          <w:b/>
          <w:sz w:val="16"/>
          <w:szCs w:val="16"/>
        </w:rPr>
      </w:pPr>
    </w:p>
    <w:p w:rsidR="000F43AF" w:rsidRPr="000F43AF" w:rsidRDefault="00556FD3" w:rsidP="000F43AF">
      <w:pPr>
        <w:rPr>
          <w:b/>
        </w:rPr>
      </w:pPr>
      <w:r w:rsidRPr="000F43AF">
        <w:rPr>
          <w:b/>
        </w:rPr>
        <w:object w:dxaOrig="9574" w:dyaOrig="51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4.25pt;height:180.5pt" o:ole="">
            <v:imagedata r:id="rId9" o:title=""/>
          </v:shape>
          <o:OLEObject Type="Embed" ProgID="ChemDraw.Document.6.0" ShapeID="_x0000_i1025" DrawAspect="Content" ObjectID="_1411326939" r:id="rId10"/>
        </w:object>
      </w:r>
    </w:p>
    <w:p w:rsidR="00E3624D" w:rsidRPr="000F43AF" w:rsidRDefault="00E3624D" w:rsidP="000F43AF">
      <w:pPr>
        <w:rPr>
          <w:b/>
        </w:rPr>
      </w:pPr>
    </w:p>
    <w:p w:rsidR="002B2172" w:rsidRPr="00556FD3" w:rsidRDefault="002B2172" w:rsidP="002B2172">
      <w:pPr>
        <w:pStyle w:val="Titel3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2B2172">
        <w:rPr>
          <w:rFonts w:asciiTheme="minorHAnsi" w:eastAsiaTheme="minorHAnsi" w:hAnsiTheme="minorHAnsi" w:cstheme="minorBidi"/>
          <w:sz w:val="22"/>
          <w:szCs w:val="22"/>
          <w:lang w:eastAsia="en-US"/>
        </w:rPr>
        <w:t>Ausgangslösungen</w:t>
      </w:r>
      <w:r w:rsidRPr="002B2172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</w:t>
      </w:r>
      <w:r w:rsidR="00556FD3" w:rsidRPr="00556FD3">
        <w:rPr>
          <w:rFonts w:asciiTheme="minorHAnsi" w:eastAsiaTheme="minorHAnsi" w:hAnsiTheme="minorHAnsi" w:cstheme="minorBidi"/>
          <w:sz w:val="22"/>
          <w:szCs w:val="22"/>
          <w:lang w:eastAsia="en-US"/>
        </w:rPr>
        <w:t>und Versuch</w:t>
      </w:r>
      <w:r w:rsidR="00556FD3">
        <w:rPr>
          <w:rFonts w:asciiTheme="minorHAnsi" w:eastAsiaTheme="minorHAnsi" w:hAnsiTheme="minorHAnsi" w:cstheme="minorBidi"/>
          <w:sz w:val="22"/>
          <w:szCs w:val="22"/>
          <w:lang w:eastAsia="en-US"/>
        </w:rPr>
        <w:t>svorbereitungen</w:t>
      </w:r>
    </w:p>
    <w:p w:rsidR="00502496" w:rsidRDefault="002B2172" w:rsidP="002B2172">
      <w:r w:rsidRPr="002B2172">
        <w:rPr>
          <w:b/>
        </w:rPr>
        <w:t>A</w:t>
      </w:r>
      <w:r>
        <w:t xml:space="preserve"> </w:t>
      </w:r>
      <w:r w:rsidRPr="00732DFE">
        <w:t xml:space="preserve">180 mg </w:t>
      </w:r>
      <w:r>
        <w:t xml:space="preserve">Ascorbinsäure in 100 ml Wasser und </w:t>
      </w:r>
      <w:r w:rsidRPr="002B2172">
        <w:rPr>
          <w:b/>
        </w:rPr>
        <w:t>B</w:t>
      </w:r>
      <w:r>
        <w:t xml:space="preserve"> 12 mg Methylenblau in 100 ml Wasser. </w:t>
      </w:r>
      <w:r>
        <w:br/>
      </w:r>
      <w:r w:rsidRPr="002B2172">
        <w:t>Für ein Reaktionsgemisch Lösung</w:t>
      </w:r>
      <w:r w:rsidR="005E386C">
        <w:t>en</w:t>
      </w:r>
      <w:r w:rsidRPr="002B2172">
        <w:t xml:space="preserve"> </w:t>
      </w:r>
      <w:r w:rsidRPr="00556FD3">
        <w:rPr>
          <w:b/>
        </w:rPr>
        <w:t>A</w:t>
      </w:r>
      <w:r w:rsidRPr="002B2172">
        <w:t xml:space="preserve"> und </w:t>
      </w:r>
      <w:r w:rsidRPr="00556FD3">
        <w:rPr>
          <w:b/>
        </w:rPr>
        <w:t>B</w:t>
      </w:r>
      <w:r w:rsidRPr="002B2172">
        <w:t xml:space="preserve"> </w:t>
      </w:r>
      <w:r w:rsidR="005E386C">
        <w:t xml:space="preserve">1:1 </w:t>
      </w:r>
      <w:r w:rsidRPr="002B2172">
        <w:t>mischen</w:t>
      </w:r>
      <w:r>
        <w:t>. Gel</w:t>
      </w:r>
      <w:r w:rsidR="001108FF">
        <w:t xml:space="preserve"> herstellen</w:t>
      </w:r>
      <w:r>
        <w:t xml:space="preserve">: Ein Blatt Gelatine in kaltem Wasser 5min einweichen, 40 ml </w:t>
      </w:r>
      <w:r w:rsidRPr="00556FD3">
        <w:rPr>
          <w:b/>
        </w:rPr>
        <w:t>A</w:t>
      </w:r>
      <w:r>
        <w:t xml:space="preserve"> und 40 ml </w:t>
      </w:r>
      <w:r w:rsidRPr="00556FD3">
        <w:rPr>
          <w:b/>
        </w:rPr>
        <w:t>B</w:t>
      </w:r>
      <w:r>
        <w:t xml:space="preserve"> mischen und in einem Becherglas auf ca. 60°C erwärmen. </w:t>
      </w:r>
      <w:r w:rsidR="005E386C">
        <w:t xml:space="preserve">Die Gelatine darin auflösen. </w:t>
      </w:r>
      <w:r w:rsidR="00554AA4">
        <w:t>Im Kühlschrank giessen und erstarren lassen.</w:t>
      </w:r>
    </w:p>
    <w:p w:rsidR="00502496" w:rsidRDefault="00554AA4" w:rsidP="00502496">
      <w:pPr>
        <w:pStyle w:val="Listenabsatz"/>
        <w:numPr>
          <w:ilvl w:val="0"/>
          <w:numId w:val="4"/>
        </w:numPr>
        <w:ind w:left="284" w:hanging="284"/>
      </w:pPr>
      <w:r>
        <w:t>Belichtungs-/Entfärbungs-/Wiederfärbungsversuche</w:t>
      </w:r>
      <w:r w:rsidR="00E107F0" w:rsidRPr="00E107F0">
        <w:rPr>
          <w:vertAlign w:val="superscript"/>
        </w:rPr>
        <w:t>1</w:t>
      </w:r>
      <w:r>
        <w:t xml:space="preserve">: In </w:t>
      </w:r>
      <w:r w:rsidR="005E386C">
        <w:t>Petrischalen</w:t>
      </w:r>
      <w:r>
        <w:t>(</w:t>
      </w:r>
      <w:proofErr w:type="spellStart"/>
      <w:r>
        <w:t>deckel</w:t>
      </w:r>
      <w:proofErr w:type="spellEnd"/>
      <w:r>
        <w:t>)</w:t>
      </w:r>
      <w:r w:rsidR="005E386C">
        <w:t xml:space="preserve"> </w:t>
      </w:r>
      <w:r w:rsidR="00502496">
        <w:t>eine dünne Schicht</w:t>
      </w:r>
      <w:r>
        <w:t xml:space="preserve"> oder in Reagenzglas/Pillenglas </w:t>
      </w:r>
      <w:r w:rsidR="005E386C">
        <w:t>g</w:t>
      </w:r>
      <w:r w:rsidR="00502496">
        <w:t>ie</w:t>
      </w:r>
      <w:r w:rsidR="005E386C">
        <w:t xml:space="preserve">ssen </w:t>
      </w:r>
    </w:p>
    <w:p w:rsidR="00502496" w:rsidRDefault="00554AA4" w:rsidP="00502496">
      <w:pPr>
        <w:pStyle w:val="Listenabsatz"/>
        <w:numPr>
          <w:ilvl w:val="0"/>
          <w:numId w:val="4"/>
        </w:numPr>
        <w:ind w:left="284" w:hanging="284"/>
      </w:pPr>
      <w:r>
        <w:t>Belichtungsversuche mit Potentialmessungen</w:t>
      </w:r>
      <w:r w:rsidR="00E107F0" w:rsidRPr="00E107F0">
        <w:rPr>
          <w:vertAlign w:val="superscript"/>
        </w:rPr>
        <w:t>1</w:t>
      </w:r>
      <w:r>
        <w:t xml:space="preserve">: </w:t>
      </w:r>
      <w:proofErr w:type="spellStart"/>
      <w:r w:rsidR="005E386C">
        <w:t>Petrischalen</w:t>
      </w:r>
      <w:r>
        <w:t>deckel</w:t>
      </w:r>
      <w:proofErr w:type="spellEnd"/>
      <w:r w:rsidR="00556FD3">
        <w:t xml:space="preserve"> ganz (h ca. 4 mm) ausgiessen. 2 Bleistiftminen hineinlegen, an der Aussenseite </w:t>
      </w:r>
      <w:r w:rsidR="00502496">
        <w:t xml:space="preserve">mit </w:t>
      </w:r>
      <w:r w:rsidR="005E386C">
        <w:t>eine</w:t>
      </w:r>
      <w:r w:rsidR="00502496">
        <w:t>m</w:t>
      </w:r>
      <w:r w:rsidR="005E386C">
        <w:t xml:space="preserve"> feinen Kupferdraht </w:t>
      </w:r>
      <w:r w:rsidR="00502496">
        <w:t>umwickelt</w:t>
      </w:r>
      <w:r>
        <w:t>.</w:t>
      </w:r>
    </w:p>
    <w:p w:rsidR="00E3624D" w:rsidRPr="00E107F0" w:rsidRDefault="00E107F0" w:rsidP="00036800">
      <w:pPr>
        <w:rPr>
          <w:lang w:val="fr-CH"/>
        </w:rPr>
      </w:pPr>
      <w:r w:rsidRPr="00E107F0">
        <w:rPr>
          <w:vertAlign w:val="superscript"/>
          <w:lang w:val="fr-CH"/>
        </w:rPr>
        <w:t>1</w:t>
      </w:r>
      <w:r w:rsidRPr="00E107F0">
        <w:rPr>
          <w:sz w:val="16"/>
          <w:szCs w:val="16"/>
          <w:lang w:val="fr-CH"/>
        </w:rPr>
        <w:t xml:space="preserve"> </w:t>
      </w:r>
      <w:proofErr w:type="spellStart"/>
      <w:r>
        <w:rPr>
          <w:sz w:val="16"/>
          <w:szCs w:val="16"/>
          <w:lang w:val="fr-CH"/>
        </w:rPr>
        <w:t>nach</w:t>
      </w:r>
      <w:proofErr w:type="spellEnd"/>
      <w:r>
        <w:rPr>
          <w:sz w:val="16"/>
          <w:szCs w:val="16"/>
          <w:lang w:val="fr-CH"/>
        </w:rPr>
        <w:t xml:space="preserve"> </w:t>
      </w:r>
      <w:r w:rsidRPr="003C4464">
        <w:rPr>
          <w:sz w:val="16"/>
          <w:szCs w:val="16"/>
          <w:lang w:val="fr-CH"/>
        </w:rPr>
        <w:t xml:space="preserve">Enrico </w:t>
      </w:r>
      <w:proofErr w:type="spellStart"/>
      <w:r w:rsidRPr="003C4464">
        <w:rPr>
          <w:sz w:val="16"/>
          <w:szCs w:val="16"/>
          <w:lang w:val="fr-CH"/>
        </w:rPr>
        <w:t>Tagliaferri</w:t>
      </w:r>
      <w:proofErr w:type="spellEnd"/>
      <w:r w:rsidRPr="003C4464">
        <w:rPr>
          <w:sz w:val="16"/>
          <w:szCs w:val="16"/>
          <w:lang w:val="fr-CH"/>
        </w:rPr>
        <w:t>, Démonstrations chimiques à l’EPFL, 11.9.2012</w:t>
      </w:r>
    </w:p>
    <w:p w:rsidR="00E107F0" w:rsidRPr="00C17CF7" w:rsidRDefault="00E107F0" w:rsidP="00036800">
      <w:pPr>
        <w:rPr>
          <w:lang w:val="fr-CH"/>
        </w:rPr>
      </w:pPr>
    </w:p>
    <w:p w:rsidR="002B2172" w:rsidRPr="005E386C" w:rsidRDefault="005E386C" w:rsidP="00036800">
      <w:pPr>
        <w:rPr>
          <w:b/>
        </w:rPr>
      </w:pPr>
      <w:r w:rsidRPr="005E386C">
        <w:rPr>
          <w:b/>
        </w:rPr>
        <w:t xml:space="preserve">Versuch 1  </w:t>
      </w:r>
      <w:r w:rsidR="000F43AF">
        <w:rPr>
          <w:b/>
        </w:rPr>
        <w:t xml:space="preserve">In </w:t>
      </w:r>
      <w:r>
        <w:rPr>
          <w:b/>
        </w:rPr>
        <w:t xml:space="preserve">Petrischale mit rotem Laser </w:t>
      </w:r>
      <w:r w:rsidR="00502496">
        <w:rPr>
          <w:b/>
        </w:rPr>
        <w:t>oder dem Hellraumprojektor belichten</w:t>
      </w:r>
    </w:p>
    <w:p w:rsidR="00036800" w:rsidRDefault="00687F95" w:rsidP="00036800">
      <w:r>
        <w:t xml:space="preserve">Ein Gel </w:t>
      </w:r>
      <w:r w:rsidR="000F43AF">
        <w:t xml:space="preserve">mit einer Maske teilweise abdecken und dann </w:t>
      </w:r>
      <w:r w:rsidRPr="00687F95">
        <w:t xml:space="preserve">durch Belichten mit </w:t>
      </w:r>
      <w:r w:rsidR="000F43AF">
        <w:t>ein</w:t>
      </w:r>
      <w:r w:rsidR="001108FF">
        <w:t>e</w:t>
      </w:r>
      <w:r w:rsidR="000F43AF">
        <w:t xml:space="preserve">m </w:t>
      </w:r>
      <w:r w:rsidRPr="00687F95">
        <w:t xml:space="preserve">rotem Laserstrahl oder weissem Licht </w:t>
      </w:r>
      <w:r>
        <w:t xml:space="preserve">vom Hellraumprojektor </w:t>
      </w:r>
      <w:r w:rsidRPr="00687F95">
        <w:t>entfärb</w:t>
      </w:r>
      <w:r w:rsidR="000F43AF">
        <w:t>en</w:t>
      </w:r>
      <w:r w:rsidRPr="00687F95">
        <w:t xml:space="preserve"> werden, wobei es durch Oxidation mit Luftsauerstoff innert einiger Minuten sich wieder blau verfärbt.</w:t>
      </w:r>
    </w:p>
    <w:p w:rsidR="00E107F0" w:rsidRPr="00E107F0" w:rsidRDefault="00E107F0" w:rsidP="00E107F0">
      <w:pPr>
        <w:rPr>
          <w:b/>
          <w:sz w:val="16"/>
          <w:szCs w:val="16"/>
        </w:rPr>
      </w:pPr>
    </w:p>
    <w:p w:rsidR="000F43AF" w:rsidRPr="005E386C" w:rsidRDefault="000F43AF" w:rsidP="000F43AF">
      <w:pPr>
        <w:rPr>
          <w:b/>
        </w:rPr>
      </w:pPr>
      <w:r w:rsidRPr="005E386C">
        <w:rPr>
          <w:b/>
        </w:rPr>
        <w:t xml:space="preserve">Versuch </w:t>
      </w:r>
      <w:r>
        <w:rPr>
          <w:b/>
        </w:rPr>
        <w:t>2</w:t>
      </w:r>
      <w:r w:rsidRPr="005E386C">
        <w:rPr>
          <w:b/>
        </w:rPr>
        <w:t xml:space="preserve">  </w:t>
      </w:r>
      <w:r>
        <w:rPr>
          <w:b/>
        </w:rPr>
        <w:t xml:space="preserve">Im </w:t>
      </w:r>
      <w:r w:rsidR="003619F0">
        <w:rPr>
          <w:b/>
        </w:rPr>
        <w:t>Reagenzglas</w:t>
      </w:r>
      <w:r>
        <w:rPr>
          <w:b/>
        </w:rPr>
        <w:t xml:space="preserve"> mit rotem Laser ein „Loch brennen“ bzw. entfärben</w:t>
      </w:r>
    </w:p>
    <w:p w:rsidR="000F43AF" w:rsidRDefault="000F43AF" w:rsidP="000F43AF">
      <w:r>
        <w:t>Ein Gel in einem Reagenzglas von verschiedenen Seiten je ca. 10 s mit einem roten Laserstrahl belichten</w:t>
      </w:r>
      <w:r w:rsidR="00554AA4">
        <w:t xml:space="preserve"> (starker Pointer oder Nivellierlaser)</w:t>
      </w:r>
      <w:r w:rsidRPr="00687F95">
        <w:t>.</w:t>
      </w:r>
    </w:p>
    <w:p w:rsidR="00E107F0" w:rsidRPr="00E107F0" w:rsidRDefault="00E107F0" w:rsidP="00E107F0">
      <w:pPr>
        <w:rPr>
          <w:b/>
          <w:sz w:val="16"/>
          <w:szCs w:val="16"/>
        </w:rPr>
      </w:pPr>
    </w:p>
    <w:p w:rsidR="00554AA4" w:rsidRPr="005E386C" w:rsidRDefault="00554AA4" w:rsidP="00554AA4">
      <w:pPr>
        <w:rPr>
          <w:b/>
        </w:rPr>
      </w:pPr>
      <w:r w:rsidRPr="005E386C">
        <w:rPr>
          <w:b/>
        </w:rPr>
        <w:t xml:space="preserve">Versuch </w:t>
      </w:r>
      <w:r>
        <w:rPr>
          <w:b/>
        </w:rPr>
        <w:t>3</w:t>
      </w:r>
      <w:r w:rsidRPr="005E386C">
        <w:rPr>
          <w:b/>
        </w:rPr>
        <w:t xml:space="preserve">  </w:t>
      </w:r>
      <w:r w:rsidRPr="00554AA4">
        <w:rPr>
          <w:b/>
        </w:rPr>
        <w:t>Belichtungsversuche mit Potentialmessungen</w:t>
      </w:r>
    </w:p>
    <w:p w:rsidR="00554AA4" w:rsidRDefault="00554AA4" w:rsidP="00554AA4">
      <w:r>
        <w:t>Bei einem Gel mit eingegossenen Graphitminen mit einer Maske auf dem Hellraumprojektor eine Elektrode beleuchten und die andere abdunkeln. Potentialdifferenzen und –</w:t>
      </w:r>
      <w:proofErr w:type="spellStart"/>
      <w:r>
        <w:t>änderungen</w:t>
      </w:r>
      <w:proofErr w:type="spellEnd"/>
      <w:r>
        <w:t xml:space="preserve"> messen.</w:t>
      </w:r>
    </w:p>
    <w:p w:rsidR="00E107F0" w:rsidRPr="00E107F0" w:rsidRDefault="00E107F0" w:rsidP="00E107F0">
      <w:pPr>
        <w:rPr>
          <w:b/>
          <w:sz w:val="16"/>
          <w:szCs w:val="16"/>
        </w:rPr>
      </w:pPr>
    </w:p>
    <w:p w:rsidR="00554AA4" w:rsidRPr="00554AA4" w:rsidRDefault="00554AA4" w:rsidP="00036800">
      <w:pPr>
        <w:rPr>
          <w:b/>
        </w:rPr>
      </w:pPr>
      <w:r w:rsidRPr="00554AA4">
        <w:rPr>
          <w:b/>
        </w:rPr>
        <w:t>Anregungen</w:t>
      </w:r>
      <w:r w:rsidR="00556FD3">
        <w:rPr>
          <w:b/>
        </w:rPr>
        <w:t xml:space="preserve"> </w:t>
      </w:r>
      <w:r w:rsidR="00556FD3">
        <w:t xml:space="preserve">für </w:t>
      </w:r>
      <w:r w:rsidR="00E107F0">
        <w:t>weitere</w:t>
      </w:r>
      <w:r w:rsidR="00556FD3">
        <w:t xml:space="preserve"> Untersuchungen</w:t>
      </w:r>
      <w:r w:rsidR="002B4982">
        <w:t>:</w:t>
      </w:r>
    </w:p>
    <w:p w:rsidR="00554AA4" w:rsidRDefault="00556FD3" w:rsidP="00036800">
      <w:r>
        <w:t xml:space="preserve">Wie verläuft die </w:t>
      </w:r>
      <w:r w:rsidR="00E107F0">
        <w:t xml:space="preserve">Entfärbung und </w:t>
      </w:r>
      <w:r w:rsidR="00554AA4">
        <w:t xml:space="preserve">Wiederfärbung </w:t>
      </w:r>
      <w:r>
        <w:t>bei verschiedenen Bedingungen?</w:t>
      </w:r>
      <w:r w:rsidR="00554AA4">
        <w:br/>
      </w:r>
      <w:r>
        <w:t>Was passiert</w:t>
      </w:r>
      <w:r w:rsidR="005B764C">
        <w:t>,</w:t>
      </w:r>
      <w:r>
        <w:t xml:space="preserve"> wenn eine</w:t>
      </w:r>
      <w:r w:rsidR="00554AA4">
        <w:t xml:space="preserve"> Wasserpflanze </w:t>
      </w:r>
      <w:r>
        <w:t xml:space="preserve">(Wasserpest) </w:t>
      </w:r>
      <w:r w:rsidR="00554AA4">
        <w:t>eing</w:t>
      </w:r>
      <w:r>
        <w:t>ego</w:t>
      </w:r>
      <w:r w:rsidR="00554AA4">
        <w:t xml:space="preserve">ssen </w:t>
      </w:r>
      <w:r>
        <w:t>wird und Photosynthese macht</w:t>
      </w:r>
      <w:r w:rsidR="00554AA4">
        <w:t xml:space="preserve">? </w:t>
      </w:r>
      <w:r w:rsidR="00E94EA4">
        <w:br/>
        <w:t>Vitamin C kann Methylenblau auch beim Erwärmen entfärben. Was ist dort anders?</w:t>
      </w:r>
    </w:p>
    <w:p w:rsidR="00E94EA4" w:rsidRPr="00E94EA4" w:rsidRDefault="00E94EA4" w:rsidP="00036800">
      <w:pPr>
        <w:rPr>
          <w:rFonts w:cs="Arial"/>
          <w:sz w:val="16"/>
          <w:szCs w:val="16"/>
        </w:rPr>
      </w:pPr>
      <w:r w:rsidRPr="00E94EA4">
        <w:rPr>
          <w:sz w:val="16"/>
          <w:szCs w:val="16"/>
        </w:rPr>
        <w:t xml:space="preserve">(z. B. in </w:t>
      </w:r>
      <w:r w:rsidRPr="00E94EA4">
        <w:rPr>
          <w:rFonts w:cs="Arial"/>
          <w:sz w:val="16"/>
          <w:szCs w:val="16"/>
        </w:rPr>
        <w:t xml:space="preserve">H. </w:t>
      </w:r>
      <w:proofErr w:type="spellStart"/>
      <w:r w:rsidRPr="00E94EA4">
        <w:rPr>
          <w:rFonts w:cs="Arial"/>
          <w:sz w:val="16"/>
          <w:szCs w:val="16"/>
        </w:rPr>
        <w:t>Schmidkunz</w:t>
      </w:r>
      <w:proofErr w:type="spellEnd"/>
      <w:r w:rsidRPr="00E94EA4">
        <w:rPr>
          <w:rFonts w:cs="Arial"/>
          <w:sz w:val="16"/>
          <w:szCs w:val="16"/>
        </w:rPr>
        <w:t xml:space="preserve">, W. </w:t>
      </w:r>
      <w:proofErr w:type="spellStart"/>
      <w:r w:rsidRPr="00E94EA4">
        <w:rPr>
          <w:rFonts w:cs="Arial"/>
          <w:sz w:val="16"/>
          <w:szCs w:val="16"/>
        </w:rPr>
        <w:t>Rentzsch</w:t>
      </w:r>
      <w:proofErr w:type="spellEnd"/>
      <w:r w:rsidRPr="00E94EA4">
        <w:rPr>
          <w:rFonts w:cs="Arial"/>
          <w:sz w:val="16"/>
          <w:szCs w:val="16"/>
        </w:rPr>
        <w:t xml:space="preserve">: Chemische Freihandversuche, </w:t>
      </w:r>
      <w:proofErr w:type="spellStart"/>
      <w:r w:rsidRPr="00E94EA4">
        <w:rPr>
          <w:rFonts w:cs="Arial"/>
          <w:sz w:val="16"/>
          <w:szCs w:val="16"/>
        </w:rPr>
        <w:t>Aulis</w:t>
      </w:r>
      <w:proofErr w:type="spellEnd"/>
      <w:r w:rsidRPr="00E94EA4">
        <w:rPr>
          <w:rFonts w:cs="Arial"/>
          <w:sz w:val="16"/>
          <w:szCs w:val="16"/>
        </w:rPr>
        <w:t>-Verlag, Band 2, S. 465 Vitamin C-Nachweis mit Methylenblau</w:t>
      </w:r>
      <w:r w:rsidRPr="00E94EA4">
        <w:rPr>
          <w:sz w:val="16"/>
          <w:szCs w:val="16"/>
        </w:rPr>
        <w:t>)</w:t>
      </w:r>
    </w:p>
    <w:p w:rsidR="000F43AF" w:rsidRDefault="005B764C" w:rsidP="005B764C">
      <w:r>
        <w:t xml:space="preserve">Methylenblau wird auch von Glucose entfärbt, z. B. in der Blue </w:t>
      </w:r>
      <w:proofErr w:type="spellStart"/>
      <w:r>
        <w:t>bottle</w:t>
      </w:r>
      <w:proofErr w:type="spellEnd"/>
      <w:r>
        <w:t>-Reaktion. Was ist dort anders?</w:t>
      </w:r>
      <w:r w:rsidR="000F43AF">
        <w:br w:type="page"/>
      </w:r>
    </w:p>
    <w:p w:rsidR="000F43AF" w:rsidRPr="000F43AF" w:rsidRDefault="000F43AF" w:rsidP="000F43AF">
      <w:r>
        <w:lastRenderedPageBreak/>
        <w:t>Energieniveau-</w:t>
      </w:r>
      <w:r w:rsidRPr="000F43AF">
        <w:t>Schema</w:t>
      </w:r>
    </w:p>
    <w:p w:rsidR="000F43AF" w:rsidRDefault="000F43AF" w:rsidP="000F43AF">
      <w:pPr>
        <w:pStyle w:val="Titel3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proofErr w:type="spellStart"/>
      <w:r w:rsidRPr="000F43AF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Photoreduktion</w:t>
      </w:r>
      <w:proofErr w:type="spellEnd"/>
      <w:r w:rsidRPr="000F43AF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von Methylenblau</w:t>
      </w:r>
    </w:p>
    <w:p w:rsidR="000F43AF" w:rsidRPr="000F43AF" w:rsidRDefault="000F43AF" w:rsidP="000F43AF">
      <w:pPr>
        <w:pStyle w:val="Titel3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</w:p>
    <w:p w:rsidR="000F43AF" w:rsidRDefault="000F43AF" w:rsidP="000F43AF">
      <w:pPr>
        <w:pStyle w:val="Titel3"/>
      </w:pPr>
      <w:r>
        <w:object w:dxaOrig="3715" w:dyaOrig="3063">
          <v:shape id="_x0000_i1026" type="#_x0000_t75" style="width:185.05pt;height:154.45pt" o:ole="">
            <v:imagedata r:id="rId11" o:title=""/>
          </v:shape>
          <o:OLEObject Type="Embed" ProgID="ChemDraw.Document.6.0" ShapeID="_x0000_i1026" DrawAspect="Content" ObjectID="_1411326940" r:id="rId12"/>
        </w:object>
      </w:r>
    </w:p>
    <w:p w:rsidR="00502496" w:rsidRDefault="00502496" w:rsidP="000F43AF">
      <w:pPr>
        <w:jc w:val="both"/>
      </w:pPr>
    </w:p>
    <w:p w:rsidR="00036800" w:rsidRDefault="00036800" w:rsidP="00036800"/>
    <w:p w:rsidR="00036800" w:rsidRPr="000F43AF" w:rsidRDefault="000F43AF" w:rsidP="00036800">
      <w:r w:rsidRPr="000F43AF">
        <w:t>Abbildung : Graphitelektroden (Bleistiftminen) i</w:t>
      </w:r>
      <w:r w:rsidR="005B764C">
        <w:t>m</w:t>
      </w:r>
      <w:r w:rsidRPr="000F43AF">
        <w:t xml:space="preserve"> Gel mit Methylenblau und Ascorbinsäure</w:t>
      </w:r>
    </w:p>
    <w:p w:rsidR="00036800" w:rsidRPr="00732DFE" w:rsidRDefault="005935D6" w:rsidP="00036800">
      <w:r>
        <w:object w:dxaOrig="2572" w:dyaOrig="2992">
          <v:shape id="_x0000_i1027" type="#_x0000_t75" style="width:128.35pt;height:149.55pt" o:ole="">
            <v:imagedata r:id="rId13" o:title=""/>
          </v:shape>
          <o:OLEObject Type="Embed" ProgID="ChemDraw.Document.6.0" ShapeID="_x0000_i1027" DrawAspect="Content" ObjectID="_1411326941" r:id="rId14"/>
        </w:object>
      </w:r>
    </w:p>
    <w:p w:rsidR="007D5F59" w:rsidRDefault="007D5F59" w:rsidP="00101E8D">
      <w:pPr>
        <w:rPr>
          <w:rFonts w:cstheme="minorHAnsi"/>
          <w:lang w:val="fr-CH"/>
        </w:rPr>
      </w:pPr>
    </w:p>
    <w:p w:rsidR="003C4464" w:rsidRDefault="003C4464" w:rsidP="007C4274">
      <w:pPr>
        <w:rPr>
          <w:lang w:val="fr-CH"/>
        </w:rPr>
      </w:pPr>
      <w:bookmarkStart w:id="0" w:name="_GoBack"/>
      <w:bookmarkEnd w:id="0"/>
    </w:p>
    <w:sectPr w:rsidR="003C4464" w:rsidSect="00C17CF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AE8" w:rsidRDefault="00644AE8" w:rsidP="0074407C">
      <w:pPr>
        <w:spacing w:line="240" w:lineRule="auto"/>
      </w:pPr>
      <w:r>
        <w:separator/>
      </w:r>
    </w:p>
  </w:endnote>
  <w:endnote w:type="continuationSeparator" w:id="0">
    <w:p w:rsidR="00644AE8" w:rsidRDefault="00644AE8" w:rsidP="007440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46" w:rsidRDefault="00B10C4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07C" w:rsidRPr="0074407C" w:rsidRDefault="0074407C" w:rsidP="0074407C">
    <w:pPr>
      <w:pStyle w:val="Fuzeile"/>
      <w:jc w:val="both"/>
      <w:rPr>
        <w:sz w:val="16"/>
        <w:szCs w:val="16"/>
      </w:rPr>
    </w:pPr>
    <w:r w:rsidRPr="0074407C">
      <w:rPr>
        <w:sz w:val="16"/>
        <w:szCs w:val="16"/>
      </w:rPr>
      <w:t xml:space="preserve">16  Quantenchemie </w:t>
    </w:r>
    <w:r>
      <w:rPr>
        <w:sz w:val="16"/>
        <w:szCs w:val="16"/>
      </w:rPr>
      <w:tab/>
    </w:r>
    <w:sdt>
      <w:sdtPr>
        <w:id w:val="177549520"/>
        <w:docPartObj>
          <w:docPartGallery w:val="Page Numbers (Top of Page)"/>
          <w:docPartUnique/>
        </w:docPartObj>
      </w:sdtPr>
      <w:sdtEndPr>
        <w:rPr>
          <w:sz w:val="16"/>
          <w:szCs w:val="16"/>
        </w:rPr>
      </w:sdtEndPr>
      <w:sdtContent>
        <w:r w:rsidR="005935D6" w:rsidRPr="00436386">
          <w:rPr>
            <w:sz w:val="16"/>
            <w:szCs w:val="16"/>
          </w:rPr>
          <w:fldChar w:fldCharType="begin"/>
        </w:r>
        <w:r w:rsidR="005935D6" w:rsidRPr="00436386">
          <w:rPr>
            <w:sz w:val="16"/>
            <w:szCs w:val="16"/>
          </w:rPr>
          <w:instrText>PAGE   \* MERGEFORMAT</w:instrText>
        </w:r>
        <w:r w:rsidR="005935D6" w:rsidRPr="00436386">
          <w:rPr>
            <w:sz w:val="16"/>
            <w:szCs w:val="16"/>
          </w:rPr>
          <w:fldChar w:fldCharType="separate"/>
        </w:r>
        <w:r w:rsidR="006E799C" w:rsidRPr="006E799C">
          <w:rPr>
            <w:noProof/>
            <w:sz w:val="16"/>
            <w:szCs w:val="16"/>
            <w:lang w:val="de-DE"/>
          </w:rPr>
          <w:t>2</w:t>
        </w:r>
        <w:r w:rsidR="005935D6" w:rsidRPr="00436386">
          <w:rPr>
            <w:sz w:val="16"/>
            <w:szCs w:val="16"/>
          </w:rPr>
          <w:fldChar w:fldCharType="end"/>
        </w:r>
      </w:sdtContent>
    </w:sdt>
    <w:r>
      <w:rPr>
        <w:sz w:val="16"/>
        <w:szCs w:val="16"/>
      </w:rPr>
      <w:tab/>
    </w:r>
    <w:r w:rsidR="00B10C46">
      <w:rPr>
        <w:sz w:val="16"/>
        <w:szCs w:val="16"/>
      </w:rPr>
      <w:t>Chemie  Seeland Gymnasium</w:t>
    </w:r>
    <w:r w:rsidR="00C17CF7">
      <w:rPr>
        <w:sz w:val="16"/>
        <w:szCs w:val="16"/>
      </w:rPr>
      <w:t xml:space="preserve"> Biel</w:t>
    </w:r>
    <w:r w:rsidR="00B10C46">
      <w:rPr>
        <w:sz w:val="16"/>
        <w:szCs w:val="16"/>
      </w:rPr>
      <w:t xml:space="preserve">  Klemens Koch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CF7" w:rsidRDefault="00C17CF7" w:rsidP="00C17CF7">
    <w:pPr>
      <w:pStyle w:val="Fuzeile"/>
    </w:pPr>
    <w:r w:rsidRPr="0074407C">
      <w:rPr>
        <w:sz w:val="16"/>
        <w:szCs w:val="16"/>
      </w:rPr>
      <w:t>16  Quantenchemie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  <w:sdt>
      <w:sdtPr>
        <w:id w:val="786632994"/>
        <w:docPartObj>
          <w:docPartGallery w:val="Page Numbers (Top of Page)"/>
          <w:docPartUnique/>
        </w:docPartObj>
      </w:sdtPr>
      <w:sdtEndPr>
        <w:rPr>
          <w:sz w:val="16"/>
          <w:szCs w:val="16"/>
        </w:rPr>
      </w:sdtEndPr>
      <w:sdtContent>
        <w:r w:rsidR="005935D6" w:rsidRPr="00436386">
          <w:rPr>
            <w:sz w:val="16"/>
            <w:szCs w:val="16"/>
          </w:rPr>
          <w:fldChar w:fldCharType="begin"/>
        </w:r>
        <w:r w:rsidR="005935D6" w:rsidRPr="00436386">
          <w:rPr>
            <w:sz w:val="16"/>
            <w:szCs w:val="16"/>
          </w:rPr>
          <w:instrText>PAGE   \* MERGEFORMAT</w:instrText>
        </w:r>
        <w:r w:rsidR="005935D6" w:rsidRPr="00436386">
          <w:rPr>
            <w:sz w:val="16"/>
            <w:szCs w:val="16"/>
          </w:rPr>
          <w:fldChar w:fldCharType="separate"/>
        </w:r>
        <w:r w:rsidR="006E799C" w:rsidRPr="006E799C">
          <w:rPr>
            <w:noProof/>
            <w:sz w:val="16"/>
            <w:szCs w:val="16"/>
            <w:lang w:val="de-DE"/>
          </w:rPr>
          <w:t>1</w:t>
        </w:r>
        <w:r w:rsidR="005935D6" w:rsidRPr="00436386">
          <w:rPr>
            <w:sz w:val="16"/>
            <w:szCs w:val="16"/>
          </w:rPr>
          <w:fldChar w:fldCharType="end"/>
        </w:r>
      </w:sdtContent>
    </w:sdt>
    <w:r>
      <w:rPr>
        <w:sz w:val="16"/>
        <w:szCs w:val="16"/>
      </w:rPr>
      <w:tab/>
    </w:r>
    <w:r w:rsidRPr="00F42B14">
      <w:rPr>
        <w:rFonts w:cstheme="minorHAnsi"/>
        <w:sz w:val="16"/>
      </w:rPr>
      <w:t>Seeland Gymnasium Biel  Chemie  Klemens Koch</w:t>
    </w:r>
  </w:p>
  <w:p w:rsidR="0074407C" w:rsidRPr="00C17CF7" w:rsidRDefault="0074407C" w:rsidP="008C44DD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AE8" w:rsidRDefault="00644AE8" w:rsidP="0074407C">
      <w:pPr>
        <w:spacing w:line="240" w:lineRule="auto"/>
      </w:pPr>
      <w:r>
        <w:separator/>
      </w:r>
    </w:p>
  </w:footnote>
  <w:footnote w:type="continuationSeparator" w:id="0">
    <w:p w:rsidR="00644AE8" w:rsidRDefault="00644AE8" w:rsidP="007440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46" w:rsidRDefault="00B10C4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46" w:rsidRDefault="00B10C4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46" w:rsidRDefault="00B10C4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8462C"/>
    <w:multiLevelType w:val="hybridMultilevel"/>
    <w:tmpl w:val="E65613D8"/>
    <w:lvl w:ilvl="0" w:tplc="0AA475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316F7E"/>
    <w:multiLevelType w:val="hybridMultilevel"/>
    <w:tmpl w:val="E9CCB81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044255"/>
    <w:multiLevelType w:val="hybridMultilevel"/>
    <w:tmpl w:val="B418710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CC0AEA"/>
    <w:multiLevelType w:val="hybridMultilevel"/>
    <w:tmpl w:val="AF02797C"/>
    <w:lvl w:ilvl="0" w:tplc="BEB249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17158"/>
    <w:multiLevelType w:val="hybridMultilevel"/>
    <w:tmpl w:val="30964876"/>
    <w:lvl w:ilvl="0" w:tplc="BEB249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274"/>
    <w:rsid w:val="00021F92"/>
    <w:rsid w:val="00036800"/>
    <w:rsid w:val="00085051"/>
    <w:rsid w:val="00094A3D"/>
    <w:rsid w:val="000B78A7"/>
    <w:rsid w:val="000D2027"/>
    <w:rsid w:val="000F43AF"/>
    <w:rsid w:val="00101E8D"/>
    <w:rsid w:val="001108FF"/>
    <w:rsid w:val="00143F3C"/>
    <w:rsid w:val="0016020F"/>
    <w:rsid w:val="00176A58"/>
    <w:rsid w:val="00245816"/>
    <w:rsid w:val="00262F75"/>
    <w:rsid w:val="00270014"/>
    <w:rsid w:val="00293D41"/>
    <w:rsid w:val="002A2A61"/>
    <w:rsid w:val="002A39BB"/>
    <w:rsid w:val="002B2172"/>
    <w:rsid w:val="002B4982"/>
    <w:rsid w:val="002C0555"/>
    <w:rsid w:val="002D04DD"/>
    <w:rsid w:val="00351811"/>
    <w:rsid w:val="003619F0"/>
    <w:rsid w:val="00366889"/>
    <w:rsid w:val="003B688A"/>
    <w:rsid w:val="003C4464"/>
    <w:rsid w:val="00456247"/>
    <w:rsid w:val="00491C8C"/>
    <w:rsid w:val="00491DA5"/>
    <w:rsid w:val="004A4E14"/>
    <w:rsid w:val="00502496"/>
    <w:rsid w:val="00510056"/>
    <w:rsid w:val="005368D7"/>
    <w:rsid w:val="00554AA4"/>
    <w:rsid w:val="00556FD3"/>
    <w:rsid w:val="005664C9"/>
    <w:rsid w:val="005935D6"/>
    <w:rsid w:val="005B764C"/>
    <w:rsid w:val="005D356B"/>
    <w:rsid w:val="005E386C"/>
    <w:rsid w:val="00644AE8"/>
    <w:rsid w:val="00666CC1"/>
    <w:rsid w:val="00685D24"/>
    <w:rsid w:val="0068646E"/>
    <w:rsid w:val="00687F95"/>
    <w:rsid w:val="006B1FAD"/>
    <w:rsid w:val="006C6E1E"/>
    <w:rsid w:val="006E0D73"/>
    <w:rsid w:val="006E799C"/>
    <w:rsid w:val="006F737C"/>
    <w:rsid w:val="0074407C"/>
    <w:rsid w:val="00787D93"/>
    <w:rsid w:val="007A40D1"/>
    <w:rsid w:val="007C4274"/>
    <w:rsid w:val="007D5F59"/>
    <w:rsid w:val="008543DE"/>
    <w:rsid w:val="00882744"/>
    <w:rsid w:val="008A276A"/>
    <w:rsid w:val="008C44DD"/>
    <w:rsid w:val="008E5F24"/>
    <w:rsid w:val="008F5FB6"/>
    <w:rsid w:val="00911441"/>
    <w:rsid w:val="009B0721"/>
    <w:rsid w:val="009E1E00"/>
    <w:rsid w:val="00A55749"/>
    <w:rsid w:val="00A95F23"/>
    <w:rsid w:val="00AB5464"/>
    <w:rsid w:val="00AB6816"/>
    <w:rsid w:val="00AE6C6F"/>
    <w:rsid w:val="00B10C46"/>
    <w:rsid w:val="00B232D3"/>
    <w:rsid w:val="00B52D40"/>
    <w:rsid w:val="00BC4E65"/>
    <w:rsid w:val="00BD1F3A"/>
    <w:rsid w:val="00C12458"/>
    <w:rsid w:val="00C17CF7"/>
    <w:rsid w:val="00C9144B"/>
    <w:rsid w:val="00CB7814"/>
    <w:rsid w:val="00CE3972"/>
    <w:rsid w:val="00D169E9"/>
    <w:rsid w:val="00D60315"/>
    <w:rsid w:val="00D857EC"/>
    <w:rsid w:val="00DE5A6A"/>
    <w:rsid w:val="00E04951"/>
    <w:rsid w:val="00E107F0"/>
    <w:rsid w:val="00E33A66"/>
    <w:rsid w:val="00E3624D"/>
    <w:rsid w:val="00E94EA4"/>
    <w:rsid w:val="00EE5A00"/>
    <w:rsid w:val="00FB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2F75"/>
    <w:pPr>
      <w:spacing w:after="0" w:line="288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262F75"/>
    <w:pPr>
      <w:keepNext/>
      <w:keepLines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C42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C4274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262F75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62F75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Tabellenraster">
    <w:name w:val="Table Grid"/>
    <w:basedOn w:val="NormaleTabelle"/>
    <w:uiPriority w:val="59"/>
    <w:rsid w:val="00DE5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176A58"/>
    <w:pPr>
      <w:ind w:left="720"/>
      <w:contextualSpacing/>
    </w:pPr>
  </w:style>
  <w:style w:type="paragraph" w:customStyle="1" w:styleId="Titel3">
    <w:name w:val="Titel3"/>
    <w:basedOn w:val="Standard"/>
    <w:link w:val="Titel3Zchn"/>
    <w:rsid w:val="003C4464"/>
    <w:rPr>
      <w:rFonts w:ascii="Arial" w:eastAsia="Times New Roman" w:hAnsi="Arial" w:cs="Times New Roman"/>
      <w:b/>
      <w:sz w:val="24"/>
      <w:szCs w:val="24"/>
      <w:lang w:eastAsia="de-DE"/>
    </w:rPr>
  </w:style>
  <w:style w:type="character" w:customStyle="1" w:styleId="Titel3Zchn">
    <w:name w:val="Titel3 Zchn"/>
    <w:link w:val="Titel3"/>
    <w:rsid w:val="003C4464"/>
    <w:rPr>
      <w:rFonts w:ascii="Arial" w:eastAsia="Times New Roman" w:hAnsi="Arial" w:cs="Times New Roman"/>
      <w:b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74407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07C"/>
  </w:style>
  <w:style w:type="paragraph" w:styleId="Fuzeile">
    <w:name w:val="footer"/>
    <w:basedOn w:val="Standard"/>
    <w:link w:val="FuzeileZchn"/>
    <w:uiPriority w:val="99"/>
    <w:unhideWhenUsed/>
    <w:rsid w:val="0074407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2F75"/>
    <w:pPr>
      <w:spacing w:after="0" w:line="288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262F75"/>
    <w:pPr>
      <w:keepNext/>
      <w:keepLines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C42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C4274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262F75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62F75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Tabellenraster">
    <w:name w:val="Table Grid"/>
    <w:basedOn w:val="NormaleTabelle"/>
    <w:uiPriority w:val="59"/>
    <w:rsid w:val="00DE5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176A58"/>
    <w:pPr>
      <w:ind w:left="720"/>
      <w:contextualSpacing/>
    </w:pPr>
  </w:style>
  <w:style w:type="paragraph" w:customStyle="1" w:styleId="Titel3">
    <w:name w:val="Titel3"/>
    <w:basedOn w:val="Standard"/>
    <w:link w:val="Titel3Zchn"/>
    <w:rsid w:val="003C4464"/>
    <w:rPr>
      <w:rFonts w:ascii="Arial" w:eastAsia="Times New Roman" w:hAnsi="Arial" w:cs="Times New Roman"/>
      <w:b/>
      <w:sz w:val="24"/>
      <w:szCs w:val="24"/>
      <w:lang w:eastAsia="de-DE"/>
    </w:rPr>
  </w:style>
  <w:style w:type="character" w:customStyle="1" w:styleId="Titel3Zchn">
    <w:name w:val="Titel3 Zchn"/>
    <w:link w:val="Titel3"/>
    <w:rsid w:val="003C4464"/>
    <w:rPr>
      <w:rFonts w:ascii="Arial" w:eastAsia="Times New Roman" w:hAnsi="Arial" w:cs="Times New Roman"/>
      <w:b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74407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07C"/>
  </w:style>
  <w:style w:type="paragraph" w:styleId="Fuzeile">
    <w:name w:val="footer"/>
    <w:basedOn w:val="Standard"/>
    <w:link w:val="FuzeileZchn"/>
    <w:uiPriority w:val="99"/>
    <w:unhideWhenUsed/>
    <w:rsid w:val="0074407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C8A1F-43F6-49D6-AF4E-1E54CAED9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Klemens Koch</dc:creator>
  <cp:lastModifiedBy>Klemens Koch</cp:lastModifiedBy>
  <cp:revision>4</cp:revision>
  <cp:lastPrinted>2012-09-24T10:08:00Z</cp:lastPrinted>
  <dcterms:created xsi:type="dcterms:W3CDTF">2012-10-09T20:29:00Z</dcterms:created>
  <dcterms:modified xsi:type="dcterms:W3CDTF">2012-10-09T20:29:00Z</dcterms:modified>
</cp:coreProperties>
</file>